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9">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A">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B">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C">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D">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E">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F">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0">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1">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2">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3">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5">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6">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7">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8">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9">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A">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C">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222222"/>
                <w:sz w:val="22"/>
                <w:szCs w:val="22"/>
                <w:highlight w:val="white"/>
                <w:rtl w:val="0"/>
              </w:rPr>
              <w:t xml:space="preserve">CCS, NHS Procurement in Partnership and each </w:t>
            </w:r>
            <w:r w:rsidDel="00000000" w:rsidR="00000000" w:rsidRPr="00000000">
              <w:rPr>
                <w:rFonts w:ascii="Arial" w:cs="Arial" w:eastAsia="Arial" w:hAnsi="Arial"/>
                <w:sz w:val="24"/>
                <w:szCs w:val="24"/>
                <w:rtl w:val="0"/>
              </w:rPr>
              <w:t xml:space="preserve">Buyer</w:t>
            </w:r>
            <w:r w:rsidDel="00000000" w:rsidR="00000000" w:rsidRPr="00000000">
              <w:rPr>
                <w:rtl w:val="0"/>
              </w:rPr>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5">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6">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7">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E">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8F">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0">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1">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2">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3">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4">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5">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6">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7">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9">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A">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pos="-179"/>
                <w:tab w:val="left"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C">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9D">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E">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9F">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0">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1">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2">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5">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6">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7">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9">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2"/>
        <w:tblW w:w="97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public sector purchaser that is:</w:t>
            </w:r>
          </w:p>
          <w:p w:rsidR="00000000" w:rsidDel="00000000" w:rsidP="00000000" w:rsidRDefault="00000000" w:rsidRPr="00000000" w14:paraId="000000E9">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eligible to use the Framework Contract; and</w:t>
            </w:r>
            <w:r w:rsidDel="00000000" w:rsidR="00000000" w:rsidRPr="00000000">
              <w:rPr>
                <w:rtl w:val="0"/>
              </w:rPr>
            </w:r>
          </w:p>
          <w:p w:rsidR="00000000" w:rsidDel="00000000" w:rsidP="00000000" w:rsidRDefault="00000000" w:rsidRPr="00000000" w14:paraId="000000E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E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Regulations;</w:t>
            </w:r>
            <w:r w:rsidDel="00000000" w:rsidR="00000000" w:rsidRPr="00000000">
              <w:rPr>
                <w:rtl w:val="0"/>
              </w:rPr>
            </w:r>
          </w:p>
          <w:p w:rsidR="00000000" w:rsidDel="00000000" w:rsidP="00000000" w:rsidRDefault="00000000" w:rsidRPr="00000000" w14:paraId="000000E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Concession Contracts Regulations 2016 (SI 2016/273);</w:t>
            </w:r>
            <w:r w:rsidDel="00000000" w:rsidR="00000000" w:rsidRPr="00000000">
              <w:rPr>
                <w:rtl w:val="0"/>
              </w:rPr>
            </w:r>
          </w:p>
          <w:p w:rsidR="00000000" w:rsidDel="00000000" w:rsidP="00000000" w:rsidRDefault="00000000" w:rsidRPr="00000000" w14:paraId="000000E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Utilities Contracts Regulations 2016 (SI 2016/274);</w:t>
            </w:r>
            <w:r w:rsidDel="00000000" w:rsidR="00000000" w:rsidRPr="00000000">
              <w:rPr>
                <w:rtl w:val="0"/>
              </w:rPr>
            </w:r>
          </w:p>
          <w:p w:rsidR="00000000" w:rsidDel="00000000" w:rsidP="00000000" w:rsidRDefault="00000000" w:rsidRPr="00000000" w14:paraId="000000E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E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Remedies Directive (2007/66/EC);</w:t>
            </w:r>
            <w:r w:rsidDel="00000000" w:rsidR="00000000" w:rsidRPr="00000000">
              <w:rPr>
                <w:rtl w:val="0"/>
              </w:rPr>
            </w:r>
          </w:p>
          <w:p w:rsidR="00000000" w:rsidDel="00000000" w:rsidP="00000000" w:rsidRDefault="00000000" w:rsidRPr="00000000" w14:paraId="000000F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60.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560"/>
        <w:tblGridChange w:id="0">
          <w:tblGrid>
            <w:gridCol w:w="2400"/>
            <w:gridCol w:w="7560"/>
          </w:tblGrid>
        </w:tblGridChange>
      </w:tblGrid>
      <w:tr>
        <w:trPr>
          <w:cantSplit w:val="0"/>
          <w:tblHeader w:val="0"/>
        </w:trPr>
        <w:tc>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5">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6">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7">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08">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1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5">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6">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1">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2">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3D">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3E">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3F">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0">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1">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5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2">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3">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4">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5">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6">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7">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7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pos="-179"/>
                <w:tab w:val="left" w:pos="175"/>
              </w:tabs>
              <w:spacing w:after="120" w:lineRule="auto"/>
              <w:ind w:left="170" w:right="189.921259842520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pos="-179"/>
                <w:tab w:val="left" w:pos="-9"/>
              </w:tabs>
              <w:spacing w:after="120" w:lineRule="auto"/>
              <w:ind w:left="170" w:right="189.921259842520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89">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8A">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8B">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99">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9A">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9E">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9F">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0">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1">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4">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5">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6">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7">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A8">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A9">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AA">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AB">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AC">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AD">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AE">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AF">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B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B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D5">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D6">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D7">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D8">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D9">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DA">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DB">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DC">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DD">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E6">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E7">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E8">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EF">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0">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4">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F5">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1F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1F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1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1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1D">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1E">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29">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2A">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2B">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2C">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2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3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35">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36">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37">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43">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44">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45">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4E">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4F">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50">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5A">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5B">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5C">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5D">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65">
            <w:pPr>
              <w:numPr>
                <w:ilvl w:val="1"/>
                <w:numId w:val="7"/>
              </w:numPr>
              <w:pBdr>
                <w:top w:space="0" w:sz="0" w:val="nil"/>
                <w:left w:space="0" w:sz="0" w:val="nil"/>
                <w:bottom w:space="0" w:sz="0" w:val="nil"/>
                <w:right w:space="0" w:sz="0" w:val="nil"/>
                <w:between w:space="0" w:sz="0" w:val="nil"/>
              </w:pBdr>
              <w:tabs>
                <w:tab w:val="left" w:pos="-576"/>
                <w:tab w:val="left"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66">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6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6E">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6F">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70">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71">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86">
      <w:pPr>
        <w:spacing w:after="0" w:line="240" w:lineRule="auto"/>
        <w:rPr>
          <w:rFonts w:ascii="Arial" w:cs="Arial" w:eastAsia="Arial" w:hAnsi="Arial"/>
          <w:sz w:val="24"/>
          <w:szCs w:val="24"/>
        </w:rPr>
      </w:pPr>
      <w:bookmarkStart w:colFirst="0" w:colLast="0" w:name="_heading=h.gjdgxs" w:id="4"/>
      <w:bookmarkEnd w:id="4"/>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B">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tab/>
      <w:t xml:space="preserve">                                           </w:t>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1">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d5Do0M4gB3QZqPYXmUwHd4GbLw==">AMUW2mXar1uPMSEgncSjJBqbo1sB4/+pfg2qx5OK+e7muOQtnobsyNOAaTNUaQwOarZE+fBMONNTJ2+37UTPPcIhEs2MCIGhKh52LJuhcnkpX3Dl9ZFqRCKChH6cSuavrd+nfb0OjE25GeiIGyhqB+t3pFBuE6OtTrP4y4CyIzY7cybdO/+ji5BUGumvDEy4W+aLsPEgjYw/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2021-02-11T15:42:00Z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